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62" w:rsidRDefault="00741462" w:rsidP="00741462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  <w:bookmarkStart w:id="0" w:name="_GoBack"/>
      <w:bookmarkEnd w:id="0"/>
    </w:p>
    <w:p w:rsidR="00D073DC" w:rsidRPr="007D7287" w:rsidRDefault="00D073DC" w:rsidP="00D073DC">
      <w:pPr>
        <w:tabs>
          <w:tab w:val="left" w:pos="1980"/>
        </w:tabs>
        <w:jc w:val="both"/>
        <w:rPr>
          <w:rFonts w:ascii="HelveticaNeueLT Std Blk" w:hAnsi="HelveticaNeueLT Std Blk"/>
          <w:b/>
          <w:color w:val="C00000"/>
          <w:sz w:val="72"/>
          <w:szCs w:val="72"/>
        </w:rPr>
      </w:pPr>
      <w:r w:rsidRPr="007D7287">
        <w:rPr>
          <w:rFonts w:ascii="HelveticaNeueLT Std Blk" w:hAnsi="HelveticaNeueLT Std Blk"/>
          <w:b/>
          <w:color w:val="C00000"/>
          <w:sz w:val="72"/>
          <w:szCs w:val="72"/>
        </w:rPr>
        <w:t>Starter Reading – Samuel</w:t>
      </w:r>
    </w:p>
    <w:p w:rsidR="00D073DC" w:rsidRDefault="00D073DC" w:rsidP="00D073DC">
      <w:pPr>
        <w:rPr>
          <w:rFonts w:eastAsia="Calibri"/>
          <w:i/>
          <w:lang w:val="en-US"/>
        </w:rPr>
      </w:pPr>
    </w:p>
    <w:p w:rsidR="00D073DC" w:rsidRDefault="00D073DC" w:rsidP="00D073DC">
      <w:pPr>
        <w:rPr>
          <w:rFonts w:eastAsia="Calibri"/>
          <w:i/>
          <w:lang w:val="en-US"/>
        </w:rPr>
      </w:pPr>
      <w:r>
        <w:rPr>
          <w:rFonts w:eastAsia="Calibri"/>
          <w:i/>
          <w:lang w:val="en-US"/>
        </w:rPr>
        <w:t>Violence in Sierra Leone saw Samuel* separated from his two young children in 1999. After 13 years, he was able to be reunited with his son and daughter with help from Red Cross.</w:t>
      </w: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Pr="009D770B" w:rsidRDefault="00D073DC" w:rsidP="00D073DC">
      <w:pPr>
        <w:rPr>
          <w:rFonts w:eastAsia="Calibri"/>
          <w:b/>
          <w:color w:val="365F91"/>
          <w:sz w:val="20"/>
          <w:lang w:val="en-US"/>
        </w:rPr>
      </w:pPr>
      <w:r w:rsidRPr="009D770B">
        <w:rPr>
          <w:rFonts w:eastAsia="Calibri"/>
          <w:b/>
          <w:color w:val="365F91"/>
          <w:sz w:val="20"/>
          <w:lang w:val="en-US"/>
        </w:rPr>
        <w:t>*Name has been changed to protect the privacy of the individual.</w:t>
      </w: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Default="003F411B" w:rsidP="00D073DC">
      <w:pPr>
        <w:rPr>
          <w:rFonts w:eastAsia="Calibri"/>
          <w:sz w:val="20"/>
          <w:lang w:val="en-US"/>
        </w:rPr>
      </w:pPr>
      <w:r>
        <w:rPr>
          <w:rFonts w:eastAsia="MS Mincho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89535</wp:posOffset>
            </wp:positionV>
            <wp:extent cx="3841750" cy="3178810"/>
            <wp:effectExtent l="0" t="0" r="6350" b="2540"/>
            <wp:wrapTight wrapText="bothSides">
              <wp:wrapPolygon edited="0">
                <wp:start x="0" y="0"/>
                <wp:lineTo x="0" y="21488"/>
                <wp:lineTo x="21529" y="21488"/>
                <wp:lineTo x="21529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17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Default="00D073DC" w:rsidP="00D073DC">
      <w:pPr>
        <w:rPr>
          <w:rFonts w:eastAsia="Calibri"/>
          <w:sz w:val="20"/>
          <w:lang w:val="en-US"/>
        </w:rPr>
      </w:pPr>
    </w:p>
    <w:p w:rsidR="00D073DC" w:rsidRPr="00D073DC" w:rsidRDefault="00D073DC" w:rsidP="00D073DC">
      <w:pPr>
        <w:tabs>
          <w:tab w:val="left" w:pos="1980"/>
        </w:tabs>
        <w:rPr>
          <w:color w:val="F79646"/>
          <w:sz w:val="36"/>
          <w:szCs w:val="36"/>
        </w:rPr>
      </w:pPr>
    </w:p>
    <w:p w:rsidR="00D073DC" w:rsidRPr="009D770B" w:rsidRDefault="00D073DC" w:rsidP="00D073DC">
      <w:pPr>
        <w:tabs>
          <w:tab w:val="left" w:pos="1980"/>
        </w:tabs>
        <w:rPr>
          <w:rFonts w:ascii="HelveticaNeueLT Std Med" w:hAnsi="HelveticaNeueLT Std Med"/>
          <w:b/>
          <w:color w:val="365F91"/>
          <w:sz w:val="36"/>
          <w:szCs w:val="36"/>
        </w:rPr>
      </w:pPr>
      <w:r w:rsidRPr="009D770B">
        <w:rPr>
          <w:rFonts w:ascii="HelveticaNeueLT Std Med" w:hAnsi="HelveticaNeueLT Std Med"/>
          <w:b/>
          <w:color w:val="365F91"/>
          <w:sz w:val="36"/>
          <w:szCs w:val="36"/>
        </w:rPr>
        <w:t>One person’s story</w:t>
      </w:r>
    </w:p>
    <w:p w:rsid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7D7287" w:rsidRDefault="007D7287" w:rsidP="00D073DC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  <w:r w:rsidRPr="00D073DC">
        <w:rPr>
          <w:rFonts w:ascii="HelveticaNeueLT Std Lt" w:hAnsi="HelveticaNeueLT Std Lt"/>
          <w:sz w:val="24"/>
          <w:szCs w:val="24"/>
        </w:rPr>
        <w:t>On 5th January 1999 Samuel left his home and two children to work in the nearby city of Freetown</w:t>
      </w:r>
      <w:r>
        <w:rPr>
          <w:rFonts w:ascii="HelveticaNeueLT Std Lt" w:hAnsi="HelveticaNeueLT Std Lt"/>
          <w:sz w:val="24"/>
          <w:szCs w:val="24"/>
        </w:rPr>
        <w:t>,</w:t>
      </w:r>
      <w:r w:rsidRPr="00D073DC">
        <w:rPr>
          <w:rFonts w:ascii="HelveticaNeueLT Std Lt" w:hAnsi="HelveticaNeueLT Std Lt"/>
          <w:sz w:val="24"/>
          <w:szCs w:val="24"/>
        </w:rPr>
        <w:t xml:space="preserve"> in Sierra </w:t>
      </w:r>
      <w:r>
        <w:rPr>
          <w:rFonts w:ascii="HelveticaNeueLT Std Lt" w:hAnsi="HelveticaNeueLT Std Lt"/>
          <w:sz w:val="24"/>
          <w:szCs w:val="24"/>
        </w:rPr>
        <w:t>Leone. During his shift</w:t>
      </w:r>
      <w:r w:rsidRPr="00D073DC">
        <w:rPr>
          <w:rFonts w:ascii="HelveticaNeueLT Std Lt" w:hAnsi="HelveticaNeueLT Std Lt"/>
          <w:sz w:val="24"/>
          <w:szCs w:val="24"/>
        </w:rPr>
        <w:t xml:space="preserve"> violence erupted in Freetown, and the hospital where he worked was attacked.</w:t>
      </w: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  <w:r w:rsidRPr="00D073DC">
        <w:rPr>
          <w:rFonts w:ascii="HelveticaNeueLT Std Lt" w:hAnsi="HelveticaNeueLT Std Lt"/>
          <w:sz w:val="24"/>
          <w:szCs w:val="24"/>
        </w:rPr>
        <w:t xml:space="preserve">Samuel was unable to return home because of a siege and the escalating violence. He fled to nearby Ghana. Little could he have known that he would spend the next seven years in a refugee camp in Ghana, and during all this time, lose contact with his children. ‘All my thoughts were about my kids,” he said. </w:t>
      </w:r>
      <w:r>
        <w:rPr>
          <w:rFonts w:ascii="HelveticaNeueLT Std Lt" w:hAnsi="HelveticaNeueLT Std Lt"/>
          <w:sz w:val="24"/>
          <w:szCs w:val="24"/>
        </w:rPr>
        <w:t xml:space="preserve"> </w:t>
      </w:r>
      <w:r w:rsidRPr="00D073DC">
        <w:rPr>
          <w:rFonts w:ascii="HelveticaNeueLT Std Lt" w:hAnsi="HelveticaNeueLT Std Lt"/>
          <w:sz w:val="24"/>
          <w:szCs w:val="24"/>
        </w:rPr>
        <w:t>Despite his many efforts, he was unable to get any news of their whereabouts or wellbeing.</w:t>
      </w: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  <w:r w:rsidRPr="00D073DC">
        <w:rPr>
          <w:rFonts w:ascii="HelveticaNeueLT Std Lt" w:hAnsi="HelveticaNeueLT Std Lt"/>
          <w:sz w:val="24"/>
          <w:szCs w:val="24"/>
        </w:rPr>
        <w:t xml:space="preserve">Finally Samuel received a visa to come to Australia. Samuel approached the Australian Red Cross Tracing Service to help find his children. He wrote a Red Cross </w:t>
      </w:r>
      <w:r>
        <w:rPr>
          <w:rFonts w:ascii="HelveticaNeueLT Std Lt" w:hAnsi="HelveticaNeueLT Std Lt"/>
          <w:sz w:val="24"/>
          <w:szCs w:val="24"/>
        </w:rPr>
        <w:t>m</w:t>
      </w:r>
      <w:r w:rsidRPr="00D073DC">
        <w:rPr>
          <w:rFonts w:ascii="HelveticaNeueLT Std Lt" w:hAnsi="HelveticaNeueLT Std Lt"/>
          <w:sz w:val="24"/>
          <w:szCs w:val="24"/>
        </w:rPr>
        <w:t xml:space="preserve">essage, which Australian Red Cross sent to Sierra Leone Red Cross. Through its local networks the Red Cross </w:t>
      </w:r>
      <w:r>
        <w:rPr>
          <w:rFonts w:ascii="HelveticaNeueLT Std Lt" w:hAnsi="HelveticaNeueLT Std Lt"/>
          <w:sz w:val="24"/>
          <w:szCs w:val="24"/>
        </w:rPr>
        <w:t xml:space="preserve">there </w:t>
      </w:r>
      <w:r w:rsidRPr="00D073DC">
        <w:rPr>
          <w:rFonts w:ascii="HelveticaNeueLT Std Lt" w:hAnsi="HelveticaNeueLT Std Lt"/>
          <w:sz w:val="24"/>
          <w:szCs w:val="24"/>
        </w:rPr>
        <w:t xml:space="preserve">found his two children, who were now aged </w:t>
      </w:r>
      <w:r>
        <w:rPr>
          <w:rFonts w:ascii="HelveticaNeueLT Std Lt" w:hAnsi="HelveticaNeueLT Std Lt"/>
          <w:sz w:val="24"/>
          <w:szCs w:val="24"/>
        </w:rPr>
        <w:t>sixteen and seventeen</w:t>
      </w:r>
      <w:r w:rsidRPr="00D073DC">
        <w:rPr>
          <w:rFonts w:ascii="HelveticaNeueLT Std Lt" w:hAnsi="HelveticaNeueLT Std Lt"/>
          <w:sz w:val="24"/>
          <w:szCs w:val="24"/>
        </w:rPr>
        <w:t xml:space="preserve">. </w:t>
      </w:r>
    </w:p>
    <w:p w:rsid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  <w:r w:rsidRPr="00D073DC">
        <w:rPr>
          <w:rFonts w:ascii="HelveticaNeueLT Std Lt" w:hAnsi="HelveticaNeueLT Std Lt"/>
          <w:sz w:val="24"/>
          <w:szCs w:val="24"/>
        </w:rPr>
        <w:t xml:space="preserve">Can you imagine how emotional he was? For the first time in many years, Samuel was able to contact his children directly and know they were safe. </w:t>
      </w:r>
      <w:r>
        <w:rPr>
          <w:rFonts w:ascii="HelveticaNeueLT Std Lt" w:hAnsi="HelveticaNeueLT Std Lt"/>
          <w:sz w:val="24"/>
          <w:szCs w:val="24"/>
        </w:rPr>
        <w:t xml:space="preserve"> “</w:t>
      </w:r>
      <w:r w:rsidRPr="00D073DC">
        <w:rPr>
          <w:rFonts w:ascii="HelveticaNeueLT Std Lt" w:hAnsi="HelveticaNeueLT Std Lt"/>
          <w:sz w:val="24"/>
          <w:szCs w:val="24"/>
        </w:rPr>
        <w:t>Nobody slept that night,</w:t>
      </w:r>
      <w:r>
        <w:rPr>
          <w:rFonts w:ascii="HelveticaNeueLT Std Lt" w:hAnsi="HelveticaNeueLT Std Lt"/>
          <w:sz w:val="24"/>
          <w:szCs w:val="24"/>
        </w:rPr>
        <w:t>”</w:t>
      </w:r>
      <w:r w:rsidRPr="00D073DC">
        <w:rPr>
          <w:rFonts w:ascii="HelveticaNeueLT Std Lt" w:hAnsi="HelveticaNeueLT Std Lt"/>
          <w:sz w:val="24"/>
          <w:szCs w:val="24"/>
        </w:rPr>
        <w:t xml:space="preserve"> he told Australian Red Cross. “We were just talking,” he said. “They were crying and talking”. They had been separated for </w:t>
      </w:r>
      <w:r>
        <w:rPr>
          <w:rFonts w:ascii="HelveticaNeueLT Std Lt" w:hAnsi="HelveticaNeueLT Std Lt"/>
          <w:sz w:val="24"/>
          <w:szCs w:val="24"/>
        </w:rPr>
        <w:t>thirteen</w:t>
      </w:r>
      <w:r w:rsidRPr="00D073DC">
        <w:rPr>
          <w:rFonts w:ascii="HelveticaNeueLT Std Lt" w:hAnsi="HelveticaNeueLT Std Lt"/>
          <w:sz w:val="24"/>
          <w:szCs w:val="24"/>
        </w:rPr>
        <w:t xml:space="preserve"> years.</w:t>
      </w: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D073DC" w:rsidRPr="00D073DC" w:rsidRDefault="00D073DC" w:rsidP="00243C28">
      <w:pPr>
        <w:tabs>
          <w:tab w:val="left" w:pos="1980"/>
          <w:tab w:val="left" w:pos="6237"/>
        </w:tabs>
        <w:jc w:val="both"/>
        <w:rPr>
          <w:rFonts w:ascii="HelveticaNeueLT Std Lt" w:hAnsi="HelveticaNeueLT Std Lt"/>
          <w:sz w:val="24"/>
          <w:szCs w:val="24"/>
        </w:rPr>
      </w:pPr>
      <w:r w:rsidRPr="00D073DC">
        <w:rPr>
          <w:rFonts w:ascii="HelveticaNeueLT Std Lt" w:hAnsi="HelveticaNeueLT Std Lt"/>
          <w:sz w:val="24"/>
          <w:szCs w:val="24"/>
        </w:rPr>
        <w:t xml:space="preserve">Australian Red Cross’ Tracing Service sends Red Cross </w:t>
      </w:r>
      <w:r>
        <w:rPr>
          <w:rFonts w:ascii="HelveticaNeueLT Std Lt" w:hAnsi="HelveticaNeueLT Std Lt"/>
          <w:sz w:val="24"/>
          <w:szCs w:val="24"/>
        </w:rPr>
        <w:t>m</w:t>
      </w:r>
      <w:r w:rsidRPr="00D073DC">
        <w:rPr>
          <w:rFonts w:ascii="HelveticaNeueLT Std Lt" w:hAnsi="HelveticaNeueLT Std Lt"/>
          <w:sz w:val="24"/>
          <w:szCs w:val="24"/>
        </w:rPr>
        <w:t xml:space="preserve">essages on behalf of family members separated by conflict, disaster and migration. Red Cross </w:t>
      </w:r>
      <w:r>
        <w:rPr>
          <w:rFonts w:ascii="HelveticaNeueLT Std Lt" w:hAnsi="HelveticaNeueLT Std Lt"/>
          <w:sz w:val="24"/>
          <w:szCs w:val="24"/>
        </w:rPr>
        <w:t>m</w:t>
      </w:r>
      <w:r w:rsidRPr="00D073DC">
        <w:rPr>
          <w:rFonts w:ascii="HelveticaNeueLT Std Lt" w:hAnsi="HelveticaNeueLT Std Lt"/>
          <w:sz w:val="24"/>
          <w:szCs w:val="24"/>
        </w:rPr>
        <w:t xml:space="preserve">essages are short letters used by Red Cross to share family news, when there is no other means of making contact with loved ones. </w:t>
      </w:r>
      <w:r>
        <w:rPr>
          <w:rFonts w:ascii="HelveticaNeueLT Std Lt" w:hAnsi="HelveticaNeueLT Std Lt"/>
          <w:sz w:val="24"/>
          <w:szCs w:val="24"/>
        </w:rPr>
        <w:t xml:space="preserve"> </w:t>
      </w:r>
      <w:r w:rsidRPr="00D073DC">
        <w:rPr>
          <w:rFonts w:ascii="HelveticaNeueLT Std Lt" w:hAnsi="HelveticaNeueLT Std Lt"/>
          <w:sz w:val="24"/>
          <w:szCs w:val="24"/>
        </w:rPr>
        <w:lastRenderedPageBreak/>
        <w:t xml:space="preserve">Most often this is </w:t>
      </w:r>
      <w:r>
        <w:rPr>
          <w:rFonts w:ascii="HelveticaNeueLT Std Lt" w:hAnsi="HelveticaNeueLT Std Lt"/>
          <w:sz w:val="24"/>
          <w:szCs w:val="24"/>
        </w:rPr>
        <w:t>during</w:t>
      </w:r>
      <w:r w:rsidRPr="00D073DC">
        <w:rPr>
          <w:rFonts w:ascii="HelveticaNeueLT Std Lt" w:hAnsi="HelveticaNeueLT Std Lt"/>
          <w:sz w:val="24"/>
          <w:szCs w:val="24"/>
        </w:rPr>
        <w:t xml:space="preserve"> armed conflict or other situations of violence, and </w:t>
      </w:r>
      <w:r>
        <w:rPr>
          <w:rFonts w:ascii="HelveticaNeueLT Std Lt" w:hAnsi="HelveticaNeueLT Std Lt"/>
          <w:sz w:val="24"/>
          <w:szCs w:val="24"/>
        </w:rPr>
        <w:t>during</w:t>
      </w:r>
      <w:r w:rsidRPr="00D073DC">
        <w:rPr>
          <w:rFonts w:ascii="HelveticaNeueLT Std Lt" w:hAnsi="HelveticaNeueLT Std Lt"/>
          <w:sz w:val="24"/>
          <w:szCs w:val="24"/>
        </w:rPr>
        <w:t xml:space="preserve"> natural disasters.</w:t>
      </w: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  <w:r w:rsidRPr="00D073DC">
        <w:rPr>
          <w:rFonts w:ascii="HelveticaNeueLT Std Lt" w:hAnsi="HelveticaNeueLT Std Lt"/>
          <w:sz w:val="24"/>
          <w:szCs w:val="24"/>
        </w:rPr>
        <w:t>Australian Red Cross’ International Tracing Service has recently broadened its Tracing criteria to accept cases where loss of contact has occurred as a result of migration.</w:t>
      </w:r>
    </w:p>
    <w:p w:rsidR="007434FA" w:rsidRPr="00D073DC" w:rsidRDefault="007434FA" w:rsidP="00D073DC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D073DC" w:rsidRPr="00D073DC" w:rsidRDefault="00D073DC" w:rsidP="00D073DC">
      <w:pPr>
        <w:tabs>
          <w:tab w:val="left" w:pos="1980"/>
        </w:tabs>
        <w:jc w:val="both"/>
        <w:rPr>
          <w:rFonts w:ascii="HelveticaNeueLT Std Lt" w:hAnsi="HelveticaNeueLT Std Lt"/>
          <w:sz w:val="18"/>
          <w:szCs w:val="18"/>
        </w:rPr>
      </w:pPr>
      <w:r w:rsidRPr="00D073DC">
        <w:rPr>
          <w:rFonts w:ascii="HelveticaNeueLT Std Lt" w:hAnsi="HelveticaNeueLT Std Lt"/>
          <w:sz w:val="24"/>
          <w:szCs w:val="24"/>
        </w:rPr>
        <w:t>It does not take on cases of adoption where people are se</w:t>
      </w:r>
      <w:r>
        <w:rPr>
          <w:rFonts w:ascii="HelveticaNeueLT Std Lt" w:hAnsi="HelveticaNeueLT Std Lt"/>
          <w:sz w:val="24"/>
          <w:szCs w:val="24"/>
        </w:rPr>
        <w:t>arching for their birth mothers, nor of missing runaways. The</w:t>
      </w:r>
      <w:r w:rsidRPr="00D073DC">
        <w:rPr>
          <w:rFonts w:ascii="HelveticaNeueLT Std Lt" w:hAnsi="HelveticaNeueLT Std Lt"/>
          <w:sz w:val="24"/>
          <w:szCs w:val="24"/>
        </w:rPr>
        <w:t>s</w:t>
      </w:r>
      <w:r>
        <w:rPr>
          <w:rFonts w:ascii="HelveticaNeueLT Std Lt" w:hAnsi="HelveticaNeueLT Std Lt"/>
          <w:sz w:val="24"/>
          <w:szCs w:val="24"/>
        </w:rPr>
        <w:t>e</w:t>
      </w:r>
      <w:r w:rsidRPr="00D073DC">
        <w:rPr>
          <w:rFonts w:ascii="HelveticaNeueLT Std Lt" w:hAnsi="HelveticaNeueLT Std Lt"/>
          <w:sz w:val="24"/>
          <w:szCs w:val="24"/>
        </w:rPr>
        <w:t xml:space="preserve"> </w:t>
      </w:r>
      <w:r>
        <w:rPr>
          <w:rFonts w:ascii="HelveticaNeueLT Std Lt" w:hAnsi="HelveticaNeueLT Std Lt"/>
          <w:sz w:val="24"/>
          <w:szCs w:val="24"/>
        </w:rPr>
        <w:t>are</w:t>
      </w:r>
      <w:r w:rsidRPr="00D073DC">
        <w:rPr>
          <w:rFonts w:ascii="HelveticaNeueLT Std Lt" w:hAnsi="HelveticaNeueLT Std Lt"/>
          <w:sz w:val="24"/>
          <w:szCs w:val="24"/>
        </w:rPr>
        <w:t xml:space="preserve"> the work of other agencie</w:t>
      </w:r>
      <w:r>
        <w:rPr>
          <w:rFonts w:ascii="HelveticaNeueLT Std Lt" w:hAnsi="HelveticaNeueLT Std Lt"/>
          <w:sz w:val="24"/>
          <w:szCs w:val="24"/>
        </w:rPr>
        <w:t xml:space="preserve">s. Red Cross’ unique advantage and </w:t>
      </w:r>
      <w:r w:rsidRPr="00D073DC">
        <w:rPr>
          <w:rFonts w:ascii="HelveticaNeueLT Std Lt" w:hAnsi="HelveticaNeueLT Std Lt"/>
          <w:sz w:val="24"/>
          <w:szCs w:val="24"/>
        </w:rPr>
        <w:t xml:space="preserve">expertise </w:t>
      </w:r>
      <w:r>
        <w:rPr>
          <w:rFonts w:ascii="HelveticaNeueLT Std Lt" w:hAnsi="HelveticaNeueLT Std Lt"/>
          <w:sz w:val="24"/>
          <w:szCs w:val="24"/>
        </w:rPr>
        <w:t>are in making</w:t>
      </w:r>
      <w:r w:rsidRPr="00D073DC">
        <w:rPr>
          <w:rFonts w:ascii="HelveticaNeueLT Std Lt" w:hAnsi="HelveticaNeueLT Std Lt"/>
          <w:sz w:val="24"/>
          <w:szCs w:val="24"/>
        </w:rPr>
        <w:t xml:space="preserve"> use of its broad international networks </w:t>
      </w:r>
      <w:r>
        <w:rPr>
          <w:rFonts w:ascii="HelveticaNeueLT Std Lt" w:hAnsi="HelveticaNeueLT Std Lt"/>
          <w:sz w:val="24"/>
          <w:szCs w:val="24"/>
        </w:rPr>
        <w:t>– that is, its colleagues in the 189*</w:t>
      </w:r>
      <w:r w:rsidRPr="00D073DC">
        <w:rPr>
          <w:rFonts w:ascii="HelveticaNeueLT Std Lt" w:hAnsi="HelveticaNeueLT Std Lt"/>
          <w:sz w:val="24"/>
          <w:szCs w:val="24"/>
        </w:rPr>
        <w:t xml:space="preserve"> Red Cross and Red Crescent National Societies around the world.</w:t>
      </w:r>
      <w:r>
        <w:rPr>
          <w:rFonts w:ascii="HelveticaNeueLT Std Lt" w:hAnsi="HelveticaNeueLT Std Lt"/>
          <w:sz w:val="24"/>
          <w:szCs w:val="24"/>
        </w:rPr>
        <w:t xml:space="preserve"> </w:t>
      </w:r>
      <w:r w:rsidRPr="00D073DC">
        <w:rPr>
          <w:rFonts w:ascii="HelveticaNeueLT Std Lt" w:hAnsi="HelveticaNeueLT Std Lt"/>
          <w:sz w:val="18"/>
          <w:szCs w:val="18"/>
        </w:rPr>
        <w:t>(*figure current at April 2014)</w:t>
      </w:r>
    </w:p>
    <w:p w:rsidR="00D073DC" w:rsidRPr="00D073DC" w:rsidRDefault="00D073DC" w:rsidP="00D073DC">
      <w:pPr>
        <w:tabs>
          <w:tab w:val="left" w:pos="1980"/>
        </w:tabs>
        <w:rPr>
          <w:rFonts w:ascii="HelveticaNeueLT Std Lt" w:hAnsi="HelveticaNeueLT Std Lt"/>
          <w:sz w:val="24"/>
          <w:szCs w:val="24"/>
        </w:rPr>
      </w:pPr>
    </w:p>
    <w:p w:rsidR="00A57C8B" w:rsidRPr="00D073DC" w:rsidRDefault="00A57C8B" w:rsidP="00A57C8B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A57C8B" w:rsidRPr="00D073DC" w:rsidRDefault="00A57C8B" w:rsidP="00A57C8B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A57C8B" w:rsidRDefault="00A57C8B" w:rsidP="00243C28"/>
    <w:p w:rsidR="004E1C59" w:rsidRDefault="004E1C59" w:rsidP="00243C2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:rsidR="007434FA" w:rsidRPr="00D073DC" w:rsidRDefault="003F411B" w:rsidP="00243C2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6379"/>
        </w:tabs>
        <w:rPr>
          <w:sz w:val="24"/>
          <w:szCs w:val="24"/>
          <w:lang w:val="en-US"/>
        </w:rPr>
      </w:pPr>
      <w:r>
        <w:rPr>
          <w:noProof/>
          <w:lang w:eastAsia="en-AU"/>
        </w:rPr>
        <w:drawing>
          <wp:inline distT="0" distB="0" distL="0" distR="0">
            <wp:extent cx="1247775" cy="1276350"/>
            <wp:effectExtent l="0" t="0" r="9525" b="0"/>
            <wp:docPr id="2" name="Picture 2" descr="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1504950" cy="1304925"/>
            <wp:effectExtent l="0" t="0" r="0" b="9525"/>
            <wp:docPr id="3" name="Picture 3" descr="red-cross-south-africa-requests-commercial-bankruptcy-in-high-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-cross-south-africa-requests-commercial-bankruptcy-in-high-cou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1343025" cy="1400175"/>
            <wp:effectExtent l="0" t="0" r="9525" b="9525"/>
            <wp:docPr id="4" name="Picture 4" descr="sierra-leone-red-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erra-leone-red-cro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4FA">
        <w:t xml:space="preserve">   </w:t>
      </w:r>
      <w:r>
        <w:rPr>
          <w:noProof/>
          <w:lang w:eastAsia="en-AU"/>
        </w:rPr>
        <w:drawing>
          <wp:inline distT="0" distB="0" distL="0" distR="0">
            <wp:extent cx="2000250" cy="1514475"/>
            <wp:effectExtent l="0" t="0" r="0" b="0"/>
            <wp:docPr id="5" name="Picture 5" descr="KRS_LOGO_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S_LOGO_twit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4FA">
        <w:t xml:space="preserve"> </w:t>
      </w:r>
    </w:p>
    <w:sectPr w:rsidR="007434FA" w:rsidRPr="00D073DC" w:rsidSect="000E400F">
      <w:headerReference w:type="first" r:id="rId13"/>
      <w:footerReference w:type="first" r:id="rId14"/>
      <w:pgSz w:w="11899" w:h="16838"/>
      <w:pgMar w:top="1560" w:right="958" w:bottom="357" w:left="839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90" w:rsidRDefault="002F1E90">
      <w:r>
        <w:separator/>
      </w:r>
    </w:p>
  </w:endnote>
  <w:endnote w:type="continuationSeparator" w:id="0">
    <w:p w:rsidR="002F1E90" w:rsidRDefault="002F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Trebuchet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D2" w:rsidRDefault="003F411B" w:rsidP="000945A6">
    <w:pPr>
      <w:pStyle w:val="Footer"/>
      <w:ind w:left="-839"/>
    </w:pPr>
    <w:r>
      <w:rPr>
        <w:noProof/>
        <w:lang w:eastAsia="en-AU"/>
      </w:rPr>
      <w:drawing>
        <wp:inline distT="0" distB="0" distL="0" distR="0">
          <wp:extent cx="7610475" cy="523875"/>
          <wp:effectExtent l="0" t="0" r="9525" b="9525"/>
          <wp:docPr id="6" name="Picture 6" descr="footer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90" w:rsidRDefault="002F1E90">
      <w:r>
        <w:separator/>
      </w:r>
    </w:p>
  </w:footnote>
  <w:footnote w:type="continuationSeparator" w:id="0">
    <w:p w:rsidR="002F1E90" w:rsidRDefault="002F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D2" w:rsidRDefault="003F411B" w:rsidP="000945A6">
    <w:pPr>
      <w:pStyle w:val="Header"/>
      <w:ind w:left="-839" w:right="-897"/>
    </w:pPr>
    <w:r>
      <w:rPr>
        <w:noProof/>
        <w:lang w:eastAsia="en-AU"/>
      </w:rPr>
      <w:drawing>
        <wp:inline distT="0" distB="0" distL="0" distR="0">
          <wp:extent cx="7562850" cy="866775"/>
          <wp:effectExtent l="0" t="0" r="0" b="9525"/>
          <wp:docPr id="1" name="Picture 1" descr="Header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EE2"/>
    <w:multiLevelType w:val="hybridMultilevel"/>
    <w:tmpl w:val="04BC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0E51"/>
    <w:multiLevelType w:val="hybridMultilevel"/>
    <w:tmpl w:val="5B289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4BD2"/>
    <w:multiLevelType w:val="hybridMultilevel"/>
    <w:tmpl w:val="F7A8A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1628C"/>
    <w:multiLevelType w:val="hybridMultilevel"/>
    <w:tmpl w:val="DFF6A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636C2"/>
    <w:multiLevelType w:val="hybridMultilevel"/>
    <w:tmpl w:val="B994F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A37"/>
    <w:multiLevelType w:val="hybridMultilevel"/>
    <w:tmpl w:val="C8F6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14F68"/>
    <w:multiLevelType w:val="hybridMultilevel"/>
    <w:tmpl w:val="FD3A5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E6F32"/>
    <w:multiLevelType w:val="hybridMultilevel"/>
    <w:tmpl w:val="540EF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C77B5"/>
    <w:multiLevelType w:val="hybridMultilevel"/>
    <w:tmpl w:val="60B6A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1A5330"/>
    <w:multiLevelType w:val="hybridMultilevel"/>
    <w:tmpl w:val="3B2EA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950A1"/>
    <w:multiLevelType w:val="hybridMultilevel"/>
    <w:tmpl w:val="ECFC1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47C0"/>
    <w:multiLevelType w:val="hybridMultilevel"/>
    <w:tmpl w:val="908CC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B2A1B"/>
    <w:multiLevelType w:val="hybridMultilevel"/>
    <w:tmpl w:val="291A583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085F0D"/>
    <w:multiLevelType w:val="hybridMultilevel"/>
    <w:tmpl w:val="703C3E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42F3D"/>
    <w:multiLevelType w:val="hybridMultilevel"/>
    <w:tmpl w:val="FBF8D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402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5D528C1"/>
    <w:multiLevelType w:val="hybridMultilevel"/>
    <w:tmpl w:val="387C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A0037"/>
    <w:multiLevelType w:val="hybridMultilevel"/>
    <w:tmpl w:val="B280500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8A2527"/>
    <w:multiLevelType w:val="hybridMultilevel"/>
    <w:tmpl w:val="14A8C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D47BF"/>
    <w:multiLevelType w:val="singleLevel"/>
    <w:tmpl w:val="76AC4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D2330D"/>
    <w:multiLevelType w:val="hybridMultilevel"/>
    <w:tmpl w:val="B4909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07638"/>
    <w:multiLevelType w:val="hybridMultilevel"/>
    <w:tmpl w:val="058E5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27DB8"/>
    <w:multiLevelType w:val="hybridMultilevel"/>
    <w:tmpl w:val="8692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7701F"/>
    <w:multiLevelType w:val="hybridMultilevel"/>
    <w:tmpl w:val="475C0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467CB"/>
    <w:multiLevelType w:val="hybridMultilevel"/>
    <w:tmpl w:val="250A5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C0FE4"/>
    <w:multiLevelType w:val="hybridMultilevel"/>
    <w:tmpl w:val="87BEF3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C17A3"/>
    <w:multiLevelType w:val="hybridMultilevel"/>
    <w:tmpl w:val="31F6F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D5AD6"/>
    <w:multiLevelType w:val="hybridMultilevel"/>
    <w:tmpl w:val="FEA6B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F2999"/>
    <w:multiLevelType w:val="hybridMultilevel"/>
    <w:tmpl w:val="E5023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45966"/>
    <w:multiLevelType w:val="hybridMultilevel"/>
    <w:tmpl w:val="1C58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8156E"/>
    <w:multiLevelType w:val="hybridMultilevel"/>
    <w:tmpl w:val="8424D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265D2"/>
    <w:multiLevelType w:val="hybridMultilevel"/>
    <w:tmpl w:val="B5D07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A2D62"/>
    <w:multiLevelType w:val="hybridMultilevel"/>
    <w:tmpl w:val="7FA8D76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3035D2"/>
    <w:multiLevelType w:val="hybridMultilevel"/>
    <w:tmpl w:val="F0D01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30511"/>
    <w:multiLevelType w:val="hybridMultilevel"/>
    <w:tmpl w:val="293C613C"/>
    <w:lvl w:ilvl="0" w:tplc="0C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5">
    <w:nsid w:val="7F4E1AF0"/>
    <w:multiLevelType w:val="hybridMultilevel"/>
    <w:tmpl w:val="422E41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21"/>
  </w:num>
  <w:num w:numId="5">
    <w:abstractNumId w:val="3"/>
  </w:num>
  <w:num w:numId="6">
    <w:abstractNumId w:val="2"/>
  </w:num>
  <w:num w:numId="7">
    <w:abstractNumId w:val="28"/>
  </w:num>
  <w:num w:numId="8">
    <w:abstractNumId w:val="0"/>
  </w:num>
  <w:num w:numId="9">
    <w:abstractNumId w:val="15"/>
    <w:lvlOverride w:ilvl="0">
      <w:startOverride w:val="1"/>
    </w:lvlOverride>
  </w:num>
  <w:num w:numId="10">
    <w:abstractNumId w:val="19"/>
    <w:lvlOverride w:ilvl="0"/>
  </w:num>
  <w:num w:numId="11">
    <w:abstractNumId w:val="7"/>
  </w:num>
  <w:num w:numId="12">
    <w:abstractNumId w:val="33"/>
  </w:num>
  <w:num w:numId="13">
    <w:abstractNumId w:val="1"/>
  </w:num>
  <w:num w:numId="14">
    <w:abstractNumId w:val="11"/>
  </w:num>
  <w:num w:numId="15">
    <w:abstractNumId w:val="22"/>
  </w:num>
  <w:num w:numId="16">
    <w:abstractNumId w:val="10"/>
  </w:num>
  <w:num w:numId="17">
    <w:abstractNumId w:val="23"/>
  </w:num>
  <w:num w:numId="18">
    <w:abstractNumId w:val="4"/>
  </w:num>
  <w:num w:numId="19">
    <w:abstractNumId w:val="18"/>
  </w:num>
  <w:num w:numId="20">
    <w:abstractNumId w:val="16"/>
  </w:num>
  <w:num w:numId="21">
    <w:abstractNumId w:val="29"/>
  </w:num>
  <w:num w:numId="22">
    <w:abstractNumId w:val="9"/>
  </w:num>
  <w:num w:numId="23">
    <w:abstractNumId w:val="34"/>
  </w:num>
  <w:num w:numId="24">
    <w:abstractNumId w:val="31"/>
  </w:num>
  <w:num w:numId="25">
    <w:abstractNumId w:val="24"/>
  </w:num>
  <w:num w:numId="26">
    <w:abstractNumId w:val="30"/>
  </w:num>
  <w:num w:numId="27">
    <w:abstractNumId w:val="20"/>
  </w:num>
  <w:num w:numId="28">
    <w:abstractNumId w:val="5"/>
  </w:num>
  <w:num w:numId="29">
    <w:abstractNumId w:val="26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 w:numId="32">
    <w:abstractNumId w:val="32"/>
  </w:num>
  <w:num w:numId="33">
    <w:abstractNumId w:val="35"/>
  </w:num>
  <w:num w:numId="34">
    <w:abstractNumId w:val="13"/>
  </w:num>
  <w:num w:numId="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ae9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1F"/>
    <w:rsid w:val="000121BF"/>
    <w:rsid w:val="00016545"/>
    <w:rsid w:val="000375A3"/>
    <w:rsid w:val="00065EDB"/>
    <w:rsid w:val="00075521"/>
    <w:rsid w:val="000841CE"/>
    <w:rsid w:val="000945A6"/>
    <w:rsid w:val="000A79E0"/>
    <w:rsid w:val="000B74DA"/>
    <w:rsid w:val="000E1D40"/>
    <w:rsid w:val="000E400F"/>
    <w:rsid w:val="001561F2"/>
    <w:rsid w:val="001640E7"/>
    <w:rsid w:val="00191817"/>
    <w:rsid w:val="00191A3A"/>
    <w:rsid w:val="00197DF6"/>
    <w:rsid w:val="001A5D5D"/>
    <w:rsid w:val="001D2172"/>
    <w:rsid w:val="001F1985"/>
    <w:rsid w:val="001F2CC7"/>
    <w:rsid w:val="00243C28"/>
    <w:rsid w:val="002836BB"/>
    <w:rsid w:val="00292600"/>
    <w:rsid w:val="002D04C9"/>
    <w:rsid w:val="002E60F1"/>
    <w:rsid w:val="002E66D3"/>
    <w:rsid w:val="002F1E90"/>
    <w:rsid w:val="00345D6A"/>
    <w:rsid w:val="00375482"/>
    <w:rsid w:val="003966DB"/>
    <w:rsid w:val="003C4BCA"/>
    <w:rsid w:val="003E37BC"/>
    <w:rsid w:val="003F069E"/>
    <w:rsid w:val="003F411B"/>
    <w:rsid w:val="00445D79"/>
    <w:rsid w:val="00450932"/>
    <w:rsid w:val="00476A18"/>
    <w:rsid w:val="0048385E"/>
    <w:rsid w:val="004B579E"/>
    <w:rsid w:val="004E1C59"/>
    <w:rsid w:val="004F7FF8"/>
    <w:rsid w:val="00530821"/>
    <w:rsid w:val="00542E33"/>
    <w:rsid w:val="00560D07"/>
    <w:rsid w:val="00574FA6"/>
    <w:rsid w:val="00575796"/>
    <w:rsid w:val="00592479"/>
    <w:rsid w:val="005C6702"/>
    <w:rsid w:val="005E0355"/>
    <w:rsid w:val="00614BBA"/>
    <w:rsid w:val="006161CD"/>
    <w:rsid w:val="00622A6C"/>
    <w:rsid w:val="00630DAA"/>
    <w:rsid w:val="0066118D"/>
    <w:rsid w:val="00676233"/>
    <w:rsid w:val="00680253"/>
    <w:rsid w:val="006953EF"/>
    <w:rsid w:val="00696533"/>
    <w:rsid w:val="006B5A8E"/>
    <w:rsid w:val="006D64EB"/>
    <w:rsid w:val="00723D48"/>
    <w:rsid w:val="0072636C"/>
    <w:rsid w:val="00735238"/>
    <w:rsid w:val="00741462"/>
    <w:rsid w:val="007434FA"/>
    <w:rsid w:val="00747B77"/>
    <w:rsid w:val="00754606"/>
    <w:rsid w:val="00754E00"/>
    <w:rsid w:val="00761CC1"/>
    <w:rsid w:val="007852DF"/>
    <w:rsid w:val="007B5E1F"/>
    <w:rsid w:val="007D7287"/>
    <w:rsid w:val="007E6829"/>
    <w:rsid w:val="00813217"/>
    <w:rsid w:val="00846F5C"/>
    <w:rsid w:val="00856D84"/>
    <w:rsid w:val="00860FD2"/>
    <w:rsid w:val="008748F4"/>
    <w:rsid w:val="00885610"/>
    <w:rsid w:val="00895F0D"/>
    <w:rsid w:val="008A157C"/>
    <w:rsid w:val="00957F7B"/>
    <w:rsid w:val="009612C8"/>
    <w:rsid w:val="009672B3"/>
    <w:rsid w:val="00973BCB"/>
    <w:rsid w:val="009A5F93"/>
    <w:rsid w:val="009B1AE0"/>
    <w:rsid w:val="009D770B"/>
    <w:rsid w:val="009F4813"/>
    <w:rsid w:val="009F6B54"/>
    <w:rsid w:val="00A07159"/>
    <w:rsid w:val="00A2036C"/>
    <w:rsid w:val="00A57226"/>
    <w:rsid w:val="00A57C8B"/>
    <w:rsid w:val="00A76D9D"/>
    <w:rsid w:val="00AA01E9"/>
    <w:rsid w:val="00AF0A30"/>
    <w:rsid w:val="00AF1C3E"/>
    <w:rsid w:val="00B04A77"/>
    <w:rsid w:val="00B165D7"/>
    <w:rsid w:val="00B2367D"/>
    <w:rsid w:val="00B27C2F"/>
    <w:rsid w:val="00B31E22"/>
    <w:rsid w:val="00B3331D"/>
    <w:rsid w:val="00B82AB6"/>
    <w:rsid w:val="00B86B32"/>
    <w:rsid w:val="00BA02A2"/>
    <w:rsid w:val="00BA347C"/>
    <w:rsid w:val="00BA71A7"/>
    <w:rsid w:val="00BC1A6E"/>
    <w:rsid w:val="00BC700D"/>
    <w:rsid w:val="00BE34CC"/>
    <w:rsid w:val="00BE64D8"/>
    <w:rsid w:val="00C01C5F"/>
    <w:rsid w:val="00C11BD2"/>
    <w:rsid w:val="00C30BA2"/>
    <w:rsid w:val="00C439D3"/>
    <w:rsid w:val="00C55008"/>
    <w:rsid w:val="00C63CFB"/>
    <w:rsid w:val="00C85A8D"/>
    <w:rsid w:val="00C969C2"/>
    <w:rsid w:val="00CA3D40"/>
    <w:rsid w:val="00CF50F3"/>
    <w:rsid w:val="00D073DC"/>
    <w:rsid w:val="00D07D77"/>
    <w:rsid w:val="00D27C96"/>
    <w:rsid w:val="00D37970"/>
    <w:rsid w:val="00D43859"/>
    <w:rsid w:val="00D52D1F"/>
    <w:rsid w:val="00D65646"/>
    <w:rsid w:val="00DA2563"/>
    <w:rsid w:val="00DC360E"/>
    <w:rsid w:val="00E36357"/>
    <w:rsid w:val="00E42921"/>
    <w:rsid w:val="00E5064F"/>
    <w:rsid w:val="00E52C80"/>
    <w:rsid w:val="00E81938"/>
    <w:rsid w:val="00EA29DE"/>
    <w:rsid w:val="00EB7153"/>
    <w:rsid w:val="00F414BF"/>
    <w:rsid w:val="00F44FD6"/>
    <w:rsid w:val="00F671A0"/>
    <w:rsid w:val="00FA5C69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9a0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C2"/>
    <w:rPr>
      <w:rFonts w:ascii="HelveticaNeue LT 45 Light" w:hAnsi="HelveticaNeue LT 45 Light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14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2B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5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C3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414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rsid w:val="004B579E"/>
    <w:rPr>
      <w:b/>
      <w:bCs/>
    </w:rPr>
  </w:style>
  <w:style w:type="character" w:styleId="Hyperlink">
    <w:name w:val="Hyperlink"/>
    <w:rsid w:val="00961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2A2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table" w:styleId="TableGrid">
    <w:name w:val="Table Grid"/>
    <w:basedOn w:val="TableNormal"/>
    <w:uiPriority w:val="59"/>
    <w:rsid w:val="00450932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9672B3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FollowedHyperlink">
    <w:name w:val="FollowedHyperlink"/>
    <w:rsid w:val="000E400F"/>
    <w:rPr>
      <w:color w:val="800080"/>
      <w:u w:val="single"/>
    </w:rPr>
  </w:style>
  <w:style w:type="character" w:customStyle="1" w:styleId="caption2">
    <w:name w:val="caption2"/>
    <w:rsid w:val="00A57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C2"/>
    <w:rPr>
      <w:rFonts w:ascii="HelveticaNeue LT 45 Light" w:hAnsi="HelveticaNeue LT 45 Light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14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2B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5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C3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414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rsid w:val="004B579E"/>
    <w:rPr>
      <w:b/>
      <w:bCs/>
    </w:rPr>
  </w:style>
  <w:style w:type="character" w:styleId="Hyperlink">
    <w:name w:val="Hyperlink"/>
    <w:rsid w:val="00961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2A2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table" w:styleId="TableGrid">
    <w:name w:val="Table Grid"/>
    <w:basedOn w:val="TableNormal"/>
    <w:uiPriority w:val="59"/>
    <w:rsid w:val="00450932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9672B3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FollowedHyperlink">
    <w:name w:val="FollowedHyperlink"/>
    <w:rsid w:val="000E400F"/>
    <w:rPr>
      <w:color w:val="800080"/>
      <w:u w:val="single"/>
    </w:rPr>
  </w:style>
  <w:style w:type="character" w:customStyle="1" w:styleId="caption2">
    <w:name w:val="caption2"/>
    <w:rsid w:val="00A5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oaming\Temporary%20Internet%20Files\A4_logoCCC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A4_logoCCCweb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mouse design pty ltd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bkohnert</dc:creator>
  <cp:lastModifiedBy>PATTERSON, Bev</cp:lastModifiedBy>
  <cp:revision>2</cp:revision>
  <cp:lastPrinted>2014-03-27T04:47:00Z</cp:lastPrinted>
  <dcterms:created xsi:type="dcterms:W3CDTF">2014-05-05T03:05:00Z</dcterms:created>
  <dcterms:modified xsi:type="dcterms:W3CDTF">2014-05-05T03:05:00Z</dcterms:modified>
</cp:coreProperties>
</file>